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F" w:rsidRPr="00B24383" w:rsidRDefault="00CD4802" w:rsidP="001A744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Лицензионное соглашение </w:t>
      </w:r>
      <w:r w:rsidR="00187C60">
        <w:rPr>
          <w:rFonts w:ascii="Times New Roman" w:eastAsia="Times New Roman" w:hAnsi="Times New Roman"/>
          <w:b/>
          <w:sz w:val="24"/>
          <w:szCs w:val="24"/>
          <w:lang w:eastAsia="ar-SA"/>
        </w:rPr>
        <w:t>№ АР</w:t>
      </w:r>
      <w:proofErr w:type="gramStart"/>
      <w:r w:rsidR="00187C60">
        <w:rPr>
          <w:rFonts w:ascii="Times New Roman" w:eastAsia="Times New Roman" w:hAnsi="Times New Roman"/>
          <w:b/>
          <w:sz w:val="24"/>
          <w:szCs w:val="24"/>
          <w:lang w:eastAsia="ar-SA"/>
        </w:rPr>
        <w:t>М-</w:t>
      </w:r>
      <w:proofErr w:type="gramEnd"/>
      <w:r w:rsidR="00187C60">
        <w:rPr>
          <w:rFonts w:ascii="Times New Roman" w:eastAsia="Times New Roman" w:hAnsi="Times New Roman"/>
          <w:b/>
          <w:sz w:val="24"/>
          <w:szCs w:val="24"/>
          <w:lang w:eastAsia="ar-SA"/>
        </w:rPr>
        <w:t>_</w:t>
      </w:r>
      <w:r w:rsidR="00912EDA">
        <w:rPr>
          <w:rFonts w:ascii="Times New Roman" w:eastAsia="Times New Roman" w:hAnsi="Times New Roman"/>
          <w:b/>
          <w:sz w:val="24"/>
          <w:szCs w:val="24"/>
          <w:lang w:eastAsia="ar-SA"/>
        </w:rPr>
        <w:t>__</w:t>
      </w:r>
      <w:r w:rsidR="00187C60">
        <w:rPr>
          <w:rFonts w:ascii="Times New Roman" w:eastAsia="Times New Roman" w:hAnsi="Times New Roman"/>
          <w:b/>
          <w:sz w:val="24"/>
          <w:szCs w:val="24"/>
          <w:lang w:eastAsia="ar-SA"/>
        </w:rPr>
        <w:t>__Л/</w:t>
      </w:r>
      <w:r w:rsidR="002C05F5">
        <w:rPr>
          <w:rFonts w:ascii="Times New Roman" w:eastAsia="Times New Roman" w:hAnsi="Times New Roman"/>
          <w:b/>
          <w:sz w:val="24"/>
          <w:szCs w:val="24"/>
          <w:lang w:eastAsia="ar-SA"/>
        </w:rPr>
        <w:t>23</w:t>
      </w:r>
      <w:r w:rsidR="00343443">
        <w:rPr>
          <w:rFonts w:ascii="Times New Roman" w:eastAsia="Times New Roman" w:hAnsi="Times New Roman"/>
          <w:b/>
          <w:sz w:val="24"/>
          <w:szCs w:val="24"/>
          <w:lang w:eastAsia="ar-SA"/>
        </w:rPr>
        <w:t xml:space="preserve"> </w:t>
      </w:r>
    </w:p>
    <w:p w:rsidR="001A744F" w:rsidRPr="0027610A" w:rsidRDefault="001A744F" w:rsidP="001A744F">
      <w:pPr>
        <w:tabs>
          <w:tab w:val="left" w:pos="0"/>
          <w:tab w:val="left" w:pos="720"/>
          <w:tab w:val="left" w:pos="6096"/>
        </w:tabs>
        <w:suppressAutoHyphens/>
        <w:spacing w:after="0" w:line="240" w:lineRule="atLeast"/>
        <w:rPr>
          <w:rFonts w:ascii="Times New Roman" w:eastAsia="Times New Roman" w:hAnsi="Times New Roman"/>
          <w:sz w:val="24"/>
          <w:szCs w:val="24"/>
          <w:lang w:eastAsia="ar-SA"/>
        </w:rPr>
      </w:pPr>
    </w:p>
    <w:p w:rsidR="001A744F" w:rsidRPr="0027610A" w:rsidRDefault="001A744F" w:rsidP="00113D8E">
      <w:pPr>
        <w:tabs>
          <w:tab w:val="left" w:pos="0"/>
          <w:tab w:val="left" w:pos="720"/>
          <w:tab w:val="left" w:pos="6096"/>
        </w:tabs>
        <w:suppressAutoHyphens/>
        <w:spacing w:after="0" w:line="240" w:lineRule="atLeast"/>
        <w:jc w:val="center"/>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г. Москва </w:t>
      </w:r>
      <w:r w:rsidR="00113D8E">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«__</w:t>
      </w:r>
      <w:r w:rsidR="00912EDA">
        <w:rPr>
          <w:rFonts w:ascii="Times New Roman" w:eastAsia="Times New Roman" w:hAnsi="Times New Roman"/>
          <w:sz w:val="24"/>
          <w:szCs w:val="24"/>
          <w:lang w:eastAsia="ar-SA"/>
        </w:rPr>
        <w:t>_</w:t>
      </w:r>
      <w:r w:rsidR="00C43C84">
        <w:rPr>
          <w:rFonts w:ascii="Times New Roman" w:eastAsia="Times New Roman" w:hAnsi="Times New Roman"/>
          <w:sz w:val="24"/>
          <w:szCs w:val="24"/>
          <w:lang w:eastAsia="ar-SA"/>
        </w:rPr>
        <w:t>_» _____</w:t>
      </w:r>
      <w:r w:rsidR="00912EDA">
        <w:rPr>
          <w:rFonts w:ascii="Times New Roman" w:eastAsia="Times New Roman" w:hAnsi="Times New Roman"/>
          <w:sz w:val="24"/>
          <w:szCs w:val="24"/>
          <w:lang w:eastAsia="ar-SA"/>
        </w:rPr>
        <w:t>___</w:t>
      </w:r>
      <w:r w:rsidR="00C43C84">
        <w:rPr>
          <w:rFonts w:ascii="Times New Roman" w:eastAsia="Times New Roman" w:hAnsi="Times New Roman"/>
          <w:sz w:val="24"/>
          <w:szCs w:val="24"/>
          <w:lang w:eastAsia="ar-SA"/>
        </w:rPr>
        <w:t xml:space="preserve">______ </w:t>
      </w:r>
      <w:r w:rsidR="005A48C9">
        <w:rPr>
          <w:rFonts w:ascii="Times New Roman" w:eastAsia="Times New Roman" w:hAnsi="Times New Roman"/>
          <w:sz w:val="24"/>
          <w:szCs w:val="24"/>
          <w:lang w:eastAsia="ar-SA"/>
        </w:rPr>
        <w:t>20____</w:t>
      </w:r>
      <w:r w:rsidR="00784CF0">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г.</w:t>
      </w:r>
    </w:p>
    <w:p w:rsidR="001A744F" w:rsidRPr="0027610A" w:rsidRDefault="001A744F" w:rsidP="001A744F">
      <w:pPr>
        <w:suppressAutoHyphens/>
        <w:spacing w:after="0" w:line="240" w:lineRule="auto"/>
        <w:ind w:right="71" w:firstLine="900"/>
        <w:jc w:val="both"/>
        <w:rPr>
          <w:rFonts w:ascii="Times New Roman" w:eastAsia="Times New Roman" w:hAnsi="Times New Roman"/>
          <w:sz w:val="24"/>
          <w:szCs w:val="24"/>
          <w:lang w:eastAsia="ar-SA"/>
        </w:rPr>
      </w:pPr>
    </w:p>
    <w:p w:rsidR="001A744F" w:rsidRDefault="002C05F5" w:rsidP="00345DB3">
      <w:pPr>
        <w:suppressAutoHyphens/>
        <w:spacing w:after="0" w:line="240" w:lineRule="auto"/>
        <w:ind w:right="-2" w:firstLine="900"/>
        <w:jc w:val="both"/>
        <w:rPr>
          <w:rFonts w:ascii="Times New Roman" w:eastAsia="Times New Roman" w:hAnsi="Times New Roman"/>
          <w:sz w:val="24"/>
          <w:szCs w:val="24"/>
          <w:lang w:eastAsia="ar-SA"/>
        </w:rPr>
      </w:pPr>
      <w:proofErr w:type="gramStart"/>
      <w:r w:rsidRPr="00394D36">
        <w:rPr>
          <w:rFonts w:ascii="Times New Roman" w:eastAsia="Times New Roman" w:hAnsi="Times New Roman"/>
          <w:sz w:val="24"/>
          <w:szCs w:val="24"/>
          <w:lang w:eastAsia="ar-SA"/>
        </w:rPr>
        <w:t>Федеральное бюджетное учреждение «Научный центр правовой информации при Министерстве юстиции Российской Федерации», именуемое в дальнейшем «Лицензиар», в лице</w:t>
      </w:r>
      <w:r>
        <w:rPr>
          <w:rFonts w:ascii="Times New Roman" w:eastAsia="Times New Roman" w:hAnsi="Times New Roman"/>
          <w:sz w:val="24"/>
          <w:szCs w:val="24"/>
          <w:lang w:eastAsia="ar-SA"/>
        </w:rPr>
        <w:t xml:space="preserve"> </w:t>
      </w:r>
      <w:r w:rsidR="006162AA">
        <w:rPr>
          <w:rFonts w:ascii="Times New Roman" w:eastAsia="Times New Roman" w:hAnsi="Times New Roman"/>
          <w:sz w:val="24"/>
          <w:szCs w:val="24"/>
          <w:lang w:eastAsia="ar-SA"/>
        </w:rPr>
        <w:t xml:space="preserve">начальника управления экономики и материально-технического обеспечения </w:t>
      </w:r>
      <w:proofErr w:type="spellStart"/>
      <w:r>
        <w:rPr>
          <w:rFonts w:ascii="Times New Roman" w:eastAsia="Times New Roman" w:hAnsi="Times New Roman"/>
          <w:sz w:val="24"/>
          <w:szCs w:val="24"/>
          <w:lang w:eastAsia="ar-SA"/>
        </w:rPr>
        <w:t>Садомцева</w:t>
      </w:r>
      <w:proofErr w:type="spellEnd"/>
      <w:r>
        <w:rPr>
          <w:rFonts w:ascii="Times New Roman" w:eastAsia="Times New Roman" w:hAnsi="Times New Roman"/>
          <w:sz w:val="24"/>
          <w:szCs w:val="24"/>
          <w:lang w:eastAsia="ar-SA"/>
        </w:rPr>
        <w:t xml:space="preserve"> Сергея Викторовича, </w:t>
      </w:r>
      <w:r w:rsidRPr="00394D36">
        <w:rPr>
          <w:rFonts w:ascii="Times New Roman" w:eastAsia="Times New Roman" w:hAnsi="Times New Roman"/>
          <w:sz w:val="24"/>
          <w:szCs w:val="24"/>
          <w:lang w:eastAsia="ar-SA"/>
        </w:rPr>
        <w:t xml:space="preserve">действующего на основании </w:t>
      </w:r>
      <w:r w:rsidR="00785B5B">
        <w:rPr>
          <w:rFonts w:ascii="Times New Roman" w:eastAsia="Times New Roman" w:hAnsi="Times New Roman"/>
          <w:sz w:val="24"/>
          <w:szCs w:val="24"/>
          <w:lang w:eastAsia="ar-SA"/>
        </w:rPr>
        <w:t>доверенности от 1</w:t>
      </w:r>
      <w:r w:rsidR="00785B5B" w:rsidRPr="00785B5B">
        <w:rPr>
          <w:rFonts w:ascii="Times New Roman" w:eastAsia="Times New Roman" w:hAnsi="Times New Roman"/>
          <w:sz w:val="24"/>
          <w:szCs w:val="24"/>
          <w:lang w:eastAsia="ar-SA"/>
        </w:rPr>
        <w:t>6</w:t>
      </w:r>
      <w:r w:rsidR="00785B5B">
        <w:rPr>
          <w:rFonts w:ascii="Times New Roman" w:eastAsia="Times New Roman" w:hAnsi="Times New Roman"/>
          <w:sz w:val="24"/>
          <w:szCs w:val="24"/>
          <w:lang w:eastAsia="ar-SA"/>
        </w:rPr>
        <w:t xml:space="preserve">.05.2023 № </w:t>
      </w:r>
      <w:r w:rsidR="00785B5B" w:rsidRPr="00785B5B">
        <w:rPr>
          <w:rFonts w:ascii="Times New Roman" w:eastAsia="Times New Roman" w:hAnsi="Times New Roman"/>
          <w:sz w:val="24"/>
          <w:szCs w:val="24"/>
          <w:lang w:eastAsia="ar-SA"/>
        </w:rPr>
        <w:t>16</w:t>
      </w:r>
      <w:bookmarkStart w:id="0" w:name="_GoBack"/>
      <w:bookmarkEnd w:id="0"/>
      <w:r w:rsidR="00394D36" w:rsidRPr="00394D36">
        <w:rPr>
          <w:rFonts w:ascii="Times New Roman" w:eastAsia="Times New Roman" w:hAnsi="Times New Roman"/>
          <w:sz w:val="24"/>
          <w:szCs w:val="24"/>
          <w:lang w:eastAsia="ar-SA"/>
        </w:rPr>
        <w:t xml:space="preserve">, с одной Стороны, и </w:t>
      </w:r>
      <w:r w:rsidR="00272306">
        <w:rPr>
          <w:rFonts w:ascii="Times New Roman" w:eastAsia="Times New Roman" w:hAnsi="Times New Roman"/>
          <w:sz w:val="24"/>
          <w:szCs w:val="24"/>
          <w:lang w:eastAsia="ar-SA"/>
        </w:rPr>
        <w:t>_________________</w:t>
      </w:r>
      <w:r>
        <w:rPr>
          <w:rFonts w:ascii="Times New Roman" w:eastAsia="Times New Roman" w:hAnsi="Times New Roman"/>
          <w:sz w:val="24"/>
          <w:szCs w:val="24"/>
          <w:lang w:eastAsia="ar-SA"/>
        </w:rPr>
        <w:t>_________</w:t>
      </w:r>
      <w:r w:rsidR="00272306">
        <w:rPr>
          <w:rFonts w:ascii="Times New Roman" w:eastAsia="Times New Roman" w:hAnsi="Times New Roman"/>
          <w:sz w:val="24"/>
          <w:szCs w:val="24"/>
          <w:lang w:eastAsia="ar-SA"/>
        </w:rPr>
        <w:t>___</w:t>
      </w:r>
      <w:r w:rsidR="004A5044">
        <w:rPr>
          <w:rFonts w:ascii="Times New Roman" w:eastAsia="Times New Roman" w:hAnsi="Times New Roman"/>
          <w:sz w:val="24"/>
          <w:szCs w:val="24"/>
          <w:lang w:eastAsia="ar-SA"/>
        </w:rPr>
        <w:t>, именуем__</w:t>
      </w:r>
      <w:r w:rsidR="00DF09DF" w:rsidRPr="00DF09DF">
        <w:rPr>
          <w:rFonts w:ascii="Times New Roman" w:eastAsia="Times New Roman" w:hAnsi="Times New Roman"/>
          <w:sz w:val="24"/>
          <w:szCs w:val="24"/>
          <w:lang w:eastAsia="ar-SA"/>
        </w:rPr>
        <w:t xml:space="preserve"> в дальнейшем «</w:t>
      </w:r>
      <w:r w:rsidR="00272306" w:rsidRPr="00272306">
        <w:rPr>
          <w:rFonts w:ascii="Times New Roman" w:eastAsia="Times New Roman" w:hAnsi="Times New Roman"/>
          <w:sz w:val="24"/>
          <w:szCs w:val="24"/>
          <w:lang w:eastAsia="ar-SA"/>
        </w:rPr>
        <w:t>Лицензиат</w:t>
      </w:r>
      <w:r w:rsidR="00DF09DF" w:rsidRPr="00DF09DF">
        <w:rPr>
          <w:rFonts w:ascii="Times New Roman" w:eastAsia="Times New Roman" w:hAnsi="Times New Roman"/>
          <w:sz w:val="24"/>
          <w:szCs w:val="24"/>
          <w:lang w:eastAsia="ar-SA"/>
        </w:rPr>
        <w:t xml:space="preserve">», в лице </w:t>
      </w:r>
      <w:r w:rsidR="00272306">
        <w:rPr>
          <w:rFonts w:ascii="Times New Roman" w:eastAsia="Times New Roman" w:hAnsi="Times New Roman"/>
          <w:sz w:val="24"/>
          <w:szCs w:val="24"/>
          <w:lang w:eastAsia="ar-SA"/>
        </w:rPr>
        <w:t>_____________</w:t>
      </w:r>
      <w:r w:rsidR="00113D8E">
        <w:rPr>
          <w:rFonts w:ascii="Times New Roman" w:eastAsia="Times New Roman" w:hAnsi="Times New Roman"/>
          <w:sz w:val="24"/>
          <w:szCs w:val="24"/>
          <w:lang w:eastAsia="ar-SA"/>
        </w:rPr>
        <w:t>_</w:t>
      </w:r>
      <w:r w:rsidR="00272306">
        <w:rPr>
          <w:rFonts w:ascii="Times New Roman" w:eastAsia="Times New Roman" w:hAnsi="Times New Roman"/>
          <w:sz w:val="24"/>
          <w:szCs w:val="24"/>
          <w:lang w:eastAsia="ar-SA"/>
        </w:rPr>
        <w:t>______________________________</w:t>
      </w:r>
      <w:r w:rsidR="000B792C">
        <w:rPr>
          <w:rFonts w:ascii="Times New Roman" w:eastAsia="Times New Roman" w:hAnsi="Times New Roman"/>
          <w:sz w:val="24"/>
          <w:szCs w:val="24"/>
          <w:lang w:eastAsia="ar-SA"/>
        </w:rPr>
        <w:t>, действующего на основании _______________</w:t>
      </w:r>
      <w:r w:rsidR="004A5044">
        <w:rPr>
          <w:rFonts w:ascii="Times New Roman" w:eastAsia="Times New Roman" w:hAnsi="Times New Roman"/>
          <w:sz w:val="24"/>
          <w:szCs w:val="24"/>
          <w:lang w:eastAsia="ar-SA"/>
        </w:rPr>
        <w:t>________</w:t>
      </w:r>
      <w:r w:rsidR="000B792C">
        <w:rPr>
          <w:rFonts w:ascii="Times New Roman" w:eastAsia="Times New Roman" w:hAnsi="Times New Roman"/>
          <w:sz w:val="24"/>
          <w:szCs w:val="24"/>
          <w:lang w:eastAsia="ar-SA"/>
        </w:rPr>
        <w:t>,</w:t>
      </w:r>
      <w:r w:rsidR="00394D36" w:rsidRPr="00394D36">
        <w:rPr>
          <w:rFonts w:ascii="Times New Roman" w:eastAsia="Times New Roman" w:hAnsi="Times New Roman"/>
          <w:sz w:val="24"/>
          <w:szCs w:val="24"/>
          <w:lang w:eastAsia="ar-SA"/>
        </w:rPr>
        <w:t xml:space="preserve"> с другой Стороны, именуемые совместно Стороны, заключили настоящее Соглашение о следующем.</w:t>
      </w:r>
      <w:proofErr w:type="gramEnd"/>
    </w:p>
    <w:p w:rsidR="008048DC" w:rsidRPr="0027610A" w:rsidRDefault="008048DC" w:rsidP="001A744F">
      <w:pPr>
        <w:suppressAutoHyphens/>
        <w:spacing w:after="0" w:line="240" w:lineRule="auto"/>
        <w:ind w:right="-2" w:firstLine="900"/>
        <w:jc w:val="both"/>
        <w:rPr>
          <w:rFonts w:ascii="Times New Roman" w:eastAsia="Times New Roman" w:hAnsi="Times New Roman"/>
          <w:sz w:val="24"/>
          <w:szCs w:val="24"/>
          <w:lang w:eastAsia="ar-SA"/>
        </w:rPr>
      </w:pPr>
    </w:p>
    <w:p w:rsidR="001A744F" w:rsidRPr="0027610A" w:rsidRDefault="001A744F" w:rsidP="001A744F">
      <w:pPr>
        <w:numPr>
          <w:ilvl w:val="0"/>
          <w:numId w:val="1"/>
        </w:numPr>
        <w:suppressAutoHyphens/>
        <w:spacing w:after="0" w:line="240" w:lineRule="auto"/>
        <w:ind w:right="-2"/>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Предмет соглашения</w:t>
      </w:r>
    </w:p>
    <w:p w:rsidR="001A744F" w:rsidRPr="0027610A" w:rsidRDefault="001A744F" w:rsidP="001A744F">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1.1. </w:t>
      </w:r>
      <w:r w:rsidR="00F976F1" w:rsidRPr="0027610A">
        <w:rPr>
          <w:rFonts w:ascii="Times New Roman" w:eastAsia="Times New Roman" w:hAnsi="Times New Roman"/>
          <w:sz w:val="24"/>
          <w:szCs w:val="24"/>
          <w:lang w:eastAsia="ar-SA"/>
        </w:rPr>
        <w:t>В соответствии со стать</w:t>
      </w:r>
      <w:r w:rsidR="00DF6969">
        <w:rPr>
          <w:rFonts w:ascii="Times New Roman" w:eastAsia="Times New Roman" w:hAnsi="Times New Roman"/>
          <w:sz w:val="24"/>
          <w:szCs w:val="24"/>
          <w:lang w:eastAsia="ar-SA"/>
        </w:rPr>
        <w:t xml:space="preserve">ей </w:t>
      </w:r>
      <w:r w:rsidR="00F976F1" w:rsidRPr="0027610A">
        <w:rPr>
          <w:rFonts w:ascii="Times New Roman" w:eastAsia="Times New Roman" w:hAnsi="Times New Roman"/>
          <w:sz w:val="24"/>
          <w:szCs w:val="24"/>
          <w:lang w:eastAsia="ar-SA"/>
        </w:rPr>
        <w:t xml:space="preserve">1235 Гражданского кодекса Российской Федерации, </w:t>
      </w:r>
      <w:r w:rsidRPr="0027610A">
        <w:rPr>
          <w:rFonts w:ascii="Times New Roman" w:eastAsia="Times New Roman" w:hAnsi="Times New Roman"/>
          <w:sz w:val="24"/>
          <w:szCs w:val="24"/>
          <w:lang w:eastAsia="ar-SA"/>
        </w:rPr>
        <w:t xml:space="preserve">Лицензиар </w:t>
      </w:r>
      <w:r w:rsidR="00F976F1" w:rsidRPr="0027610A">
        <w:rPr>
          <w:rFonts w:ascii="Times New Roman" w:eastAsia="Times New Roman" w:hAnsi="Times New Roman"/>
          <w:sz w:val="24"/>
          <w:szCs w:val="24"/>
          <w:lang w:eastAsia="ar-SA"/>
        </w:rPr>
        <w:t xml:space="preserve">безвозмездно </w:t>
      </w:r>
      <w:r w:rsidRPr="0027610A">
        <w:rPr>
          <w:rFonts w:ascii="Times New Roman" w:eastAsia="Times New Roman" w:hAnsi="Times New Roman"/>
          <w:sz w:val="24"/>
          <w:szCs w:val="24"/>
          <w:lang w:eastAsia="ar-SA"/>
        </w:rPr>
        <w:t xml:space="preserve">предоставляет Лицензиату для использования органами местного самоуправления на условиях неисключительной лицензии на период действия настоящего соглашения право на использование программы для ЭВМ «Система Автоматизированного Рабочего Места Муниципального образования версия 2.3. (Программа АРМ Муниципал 2.3.)» (далее – Лицензия) в пределах территории </w:t>
      </w:r>
      <w:r w:rsidR="003F704E">
        <w:rPr>
          <w:rFonts w:ascii="Times New Roman" w:eastAsia="Times New Roman" w:hAnsi="Times New Roman"/>
          <w:sz w:val="24"/>
          <w:szCs w:val="24"/>
          <w:lang w:eastAsia="ar-SA"/>
        </w:rPr>
        <w:t>__________________</w:t>
      </w:r>
      <w:r w:rsidR="00AB3E07" w:rsidRPr="00AB3E07">
        <w:rPr>
          <w:rFonts w:ascii="Times New Roman" w:eastAsia="Times New Roman" w:hAnsi="Times New Roman"/>
          <w:sz w:val="24"/>
          <w:szCs w:val="24"/>
          <w:lang w:eastAsia="ar-SA"/>
        </w:rPr>
        <w:t>_____________________________</w:t>
      </w:r>
      <w:r w:rsidR="00394D36">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на которой Лицензиат осуществляет свои полномочия. </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1.2. Лицензия включает право на установку и использование </w:t>
      </w:r>
      <w:r w:rsidR="00537F7B">
        <w:rPr>
          <w:rFonts w:ascii="Times New Roman" w:eastAsia="Times New Roman" w:hAnsi="Times New Roman"/>
          <w:sz w:val="24"/>
          <w:szCs w:val="24"/>
          <w:lang w:eastAsia="ar-SA"/>
        </w:rPr>
        <w:t xml:space="preserve">Программы АРМ          </w:t>
      </w:r>
      <w:r w:rsidRPr="0027610A">
        <w:rPr>
          <w:rFonts w:ascii="Times New Roman" w:eastAsia="Times New Roman" w:hAnsi="Times New Roman"/>
          <w:sz w:val="24"/>
          <w:szCs w:val="24"/>
          <w:lang w:eastAsia="ar-SA"/>
        </w:rPr>
        <w:t>Муниципал</w:t>
      </w:r>
      <w:r w:rsidR="00537F7B">
        <w:rPr>
          <w:rFonts w:ascii="Times New Roman" w:eastAsia="Times New Roman" w:hAnsi="Times New Roman"/>
          <w:sz w:val="24"/>
          <w:szCs w:val="24"/>
          <w:lang w:eastAsia="ar-SA"/>
        </w:rPr>
        <w:t xml:space="preserve"> 2.3.</w:t>
      </w:r>
      <w:r w:rsidRPr="0027610A">
        <w:rPr>
          <w:rFonts w:ascii="Times New Roman" w:eastAsia="Times New Roman" w:hAnsi="Times New Roman"/>
          <w:sz w:val="24"/>
          <w:szCs w:val="24"/>
          <w:lang w:eastAsia="ar-SA"/>
        </w:rPr>
        <w:t xml:space="preserve"> в соответствии с руководством пользователя.</w:t>
      </w:r>
    </w:p>
    <w:p w:rsidR="001A744F" w:rsidRPr="0027610A" w:rsidRDefault="001A744F" w:rsidP="008048DC">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pacing w:val="-20"/>
          <w:sz w:val="24"/>
          <w:szCs w:val="24"/>
          <w:lang w:eastAsia="ar-SA"/>
        </w:rPr>
        <w:t xml:space="preserve">1.3. </w:t>
      </w:r>
      <w:r w:rsidRPr="0027610A">
        <w:rPr>
          <w:rFonts w:ascii="Times New Roman" w:eastAsia="Times New Roman" w:hAnsi="Times New Roman"/>
          <w:sz w:val="24"/>
          <w:szCs w:val="24"/>
          <w:lang w:eastAsia="ar-SA"/>
        </w:rPr>
        <w:t>Лицензиар является правообладателем программы для ЭВМ «Система Автоматизированного Рабочего Места Муниципального образования версия 2.3. (Программа АРМ Муниципал 2.3.)» (далее</w:t>
      </w:r>
      <w:r w:rsidR="008048DC">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 Программа), что подтверждается Свидетельством о государственной регистрации программы для ЭВМ № 2014615330 от 23.05.2014, выданным Федеральной службой по интеллектуальной собственности (Роспатент).</w:t>
      </w:r>
    </w:p>
    <w:p w:rsidR="001A744F" w:rsidRDefault="001A744F" w:rsidP="006421F9">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Права Лицензиара на все версии Программы охраняются законодательством Российской Федерации и нормами международного права в сфере охраны авторских прав.</w:t>
      </w:r>
    </w:p>
    <w:p w:rsidR="006421F9" w:rsidRDefault="006421F9" w:rsidP="006421F9">
      <w:pPr>
        <w:suppressAutoHyphens/>
        <w:spacing w:after="0" w:line="240" w:lineRule="auto"/>
        <w:ind w:firstLine="709"/>
        <w:jc w:val="both"/>
        <w:rPr>
          <w:rFonts w:ascii="Times New Roman" w:eastAsia="Times New Roman" w:hAnsi="Times New Roman"/>
          <w:sz w:val="24"/>
          <w:szCs w:val="24"/>
          <w:lang w:eastAsia="ar-SA"/>
        </w:rPr>
      </w:pPr>
    </w:p>
    <w:p w:rsidR="001A744F" w:rsidRPr="0027610A" w:rsidRDefault="001A744F" w:rsidP="001A744F">
      <w:pPr>
        <w:numPr>
          <w:ilvl w:val="0"/>
          <w:numId w:val="1"/>
        </w:numPr>
        <w:tabs>
          <w:tab w:val="left" w:pos="-567"/>
        </w:tabs>
        <w:suppressAutoHyphens/>
        <w:spacing w:after="0" w:line="240" w:lineRule="auto"/>
        <w:ind w:right="-2"/>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Права и обязанности Сторон</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 Лицензиат вправе: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2.1.1. Использовать одну лицензионную версию Программы (серверная часть) на одном автоматизированном рабочем месте (ЭВМ).</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Осуществлять действия, необходимые для функционирования Программы в соответствии с её назначением на требуемом количестве ЭВМ, в том числе, установку, хранение и запуск клиентской части Программы пользователями сети муниципального образования Лицензиата.</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2.2.Лицензиат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2.2.1. Строго придерживаться и не нарушать условий настоящего Соглашения.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2.2.2. Не производить несанкционированного копирования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2.2.3. Не распространять копии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2.2.4. Не осуществлять действий по обходу технических средств защиты, встроенных в Программу.</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2.2.5. Использовать Программу только в пределах территории муниципального района</w:t>
      </w:r>
      <w:r w:rsidR="00272306">
        <w:rPr>
          <w:rFonts w:ascii="Times New Roman" w:eastAsia="Times New Roman" w:hAnsi="Times New Roman"/>
          <w:sz w:val="24"/>
          <w:szCs w:val="24"/>
          <w:lang w:eastAsia="ar-SA"/>
        </w:rPr>
        <w:t xml:space="preserve"> </w:t>
      </w:r>
      <w:r w:rsidR="00272306" w:rsidRPr="00272306">
        <w:rPr>
          <w:rFonts w:ascii="Times New Roman" w:eastAsia="Times New Roman" w:hAnsi="Times New Roman"/>
          <w:sz w:val="24"/>
          <w:szCs w:val="24"/>
          <w:lang w:eastAsia="ar-SA"/>
        </w:rPr>
        <w:t xml:space="preserve">(образования) </w:t>
      </w:r>
      <w:r w:rsidRPr="0027610A">
        <w:rPr>
          <w:rFonts w:ascii="Times New Roman" w:eastAsia="Times New Roman" w:hAnsi="Times New Roman"/>
          <w:sz w:val="24"/>
          <w:szCs w:val="24"/>
          <w:lang w:eastAsia="ar-SA"/>
        </w:rPr>
        <w:t>Лицензиата.</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2.2.6. Не осуществлять вскрытие технологии, декомпиляцию и дизассемблирование Программы, кроме случаев, прямо оговоренных законодательством Российской Федерации.</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2.2.7. Использовать Программу как единое целое.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2.2.8. Не предоставлять Программу в прокат или во временное пользование.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2.3. Лицензиар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2.3.1. Предоставить Лицензиату лицензионные сертификаты с указанием в них Лицензиата как пользователя, </w:t>
      </w:r>
      <w:proofErr w:type="spellStart"/>
      <w:r w:rsidRPr="0027610A">
        <w:rPr>
          <w:rFonts w:ascii="Times New Roman" w:eastAsia="Times New Roman" w:hAnsi="Times New Roman"/>
          <w:sz w:val="24"/>
          <w:szCs w:val="24"/>
          <w:lang w:eastAsia="ar-SA"/>
        </w:rPr>
        <w:t>авторизационный</w:t>
      </w:r>
      <w:proofErr w:type="spellEnd"/>
      <w:r w:rsidRPr="0027610A">
        <w:rPr>
          <w:rFonts w:ascii="Times New Roman" w:eastAsia="Times New Roman" w:hAnsi="Times New Roman"/>
          <w:sz w:val="24"/>
          <w:szCs w:val="24"/>
          <w:lang w:eastAsia="ar-SA"/>
        </w:rPr>
        <w:t xml:space="preserve"> номер Лицензиата, номер Лицензии и все иные сведения, необходимые для указания в документах такого вида.</w:t>
      </w:r>
    </w:p>
    <w:p w:rsidR="00127B68" w:rsidRPr="0027610A" w:rsidRDefault="00127B68"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lastRenderedPageBreak/>
        <w:t>2.4. По настоящему Соглашению у Лицензиара не возникает обязанности по техническому сопровождению Программы.</w:t>
      </w:r>
    </w:p>
    <w:p w:rsidR="001A744F" w:rsidRPr="0027610A" w:rsidRDefault="001A744F" w:rsidP="001A744F">
      <w:pPr>
        <w:suppressAutoHyphens/>
        <w:spacing w:after="0" w:line="240" w:lineRule="auto"/>
        <w:ind w:right="-2"/>
        <w:rPr>
          <w:rFonts w:ascii="Times New Roman" w:eastAsia="Times New Roman" w:hAnsi="Times New Roman"/>
          <w:b/>
          <w:sz w:val="24"/>
          <w:szCs w:val="24"/>
          <w:lang w:eastAsia="ar-SA"/>
        </w:rPr>
      </w:pPr>
    </w:p>
    <w:p w:rsidR="001A744F" w:rsidRPr="0027610A" w:rsidRDefault="001A744F" w:rsidP="001A744F">
      <w:pPr>
        <w:keepNext/>
        <w:numPr>
          <w:ilvl w:val="0"/>
          <w:numId w:val="1"/>
        </w:numPr>
        <w:suppressAutoHyphens/>
        <w:spacing w:after="0" w:line="240" w:lineRule="auto"/>
        <w:ind w:right="-2"/>
        <w:jc w:val="center"/>
        <w:rPr>
          <w:rFonts w:ascii="Times New Roman" w:eastAsia="Times New Roman" w:hAnsi="Times New Roman"/>
          <w:b/>
          <w:bCs/>
          <w:sz w:val="24"/>
          <w:szCs w:val="24"/>
          <w:lang w:eastAsia="ar-SA"/>
        </w:rPr>
      </w:pPr>
      <w:r w:rsidRPr="0027610A">
        <w:rPr>
          <w:rFonts w:ascii="Times New Roman" w:eastAsia="Times New Roman" w:hAnsi="Times New Roman"/>
          <w:b/>
          <w:bCs/>
          <w:sz w:val="24"/>
          <w:szCs w:val="24"/>
          <w:lang w:eastAsia="ar-SA"/>
        </w:rPr>
        <w:t>Ответственность Сторон</w:t>
      </w:r>
    </w:p>
    <w:p w:rsidR="001A744F" w:rsidRPr="0027610A" w:rsidRDefault="001A744F" w:rsidP="001A744F">
      <w:pPr>
        <w:widowControl w:val="0"/>
        <w:suppressAutoHyphens/>
        <w:autoSpaceDE w:val="0"/>
        <w:autoSpaceDN w:val="0"/>
        <w:adjustRightInd w:val="0"/>
        <w:spacing w:after="0" w:line="240" w:lineRule="auto"/>
        <w:ind w:right="-2" w:firstLine="708"/>
        <w:jc w:val="both"/>
        <w:outlineLvl w:val="0"/>
        <w:rPr>
          <w:rFonts w:ascii="Times New Roman" w:eastAsia="Times New Roman" w:hAnsi="Times New Roman"/>
          <w:b/>
          <w:sz w:val="24"/>
          <w:szCs w:val="24"/>
          <w:lang w:eastAsia="ru-RU"/>
        </w:rPr>
      </w:pPr>
      <w:r w:rsidRPr="0027610A">
        <w:rPr>
          <w:rFonts w:ascii="Times New Roman" w:eastAsia="Times New Roman" w:hAnsi="Times New Roman"/>
          <w:sz w:val="24"/>
          <w:szCs w:val="24"/>
          <w:lang w:eastAsia="ar-SA"/>
        </w:rPr>
        <w:t xml:space="preserve">3.1. </w:t>
      </w:r>
      <w:r w:rsidRPr="0027610A">
        <w:rPr>
          <w:rFonts w:ascii="Times New Roman" w:eastAsia="Times New Roman" w:hAnsi="Times New Roman"/>
          <w:sz w:val="24"/>
          <w:szCs w:val="24"/>
          <w:lang w:eastAsia="ru-RU"/>
        </w:rPr>
        <w:t>За неисполнение или ненадлежащее исполнение обязательств по настоящему Соглашению Стороны несут ответственность согласно законодательству Российской Федерации.</w:t>
      </w:r>
    </w:p>
    <w:p w:rsidR="001A744F" w:rsidRPr="00AB3E07" w:rsidRDefault="001A744F" w:rsidP="001A744F">
      <w:pPr>
        <w:tabs>
          <w:tab w:val="left" w:pos="-284"/>
        </w:tabs>
        <w:suppressAutoHyphens/>
        <w:spacing w:after="0" w:line="240" w:lineRule="auto"/>
        <w:ind w:right="-2"/>
        <w:jc w:val="both"/>
        <w:rPr>
          <w:rFonts w:ascii="Times New Roman" w:eastAsia="Times New Roman" w:hAnsi="Times New Roman"/>
          <w:sz w:val="24"/>
          <w:szCs w:val="24"/>
          <w:lang w:val="en-US" w:eastAsia="ar-SA"/>
        </w:rPr>
      </w:pPr>
    </w:p>
    <w:p w:rsidR="006421F9" w:rsidRPr="006421F9" w:rsidRDefault="006421F9" w:rsidP="006421F9">
      <w:pPr>
        <w:pStyle w:val="a4"/>
        <w:numPr>
          <w:ilvl w:val="0"/>
          <w:numId w:val="1"/>
        </w:numPr>
        <w:tabs>
          <w:tab w:val="left" w:pos="-284"/>
        </w:tabs>
        <w:suppressAutoHyphens/>
        <w:spacing w:after="0" w:line="240" w:lineRule="auto"/>
        <w:ind w:right="-2"/>
        <w:jc w:val="center"/>
        <w:rPr>
          <w:rFonts w:ascii="Times New Roman" w:eastAsia="Times New Roman" w:hAnsi="Times New Roman"/>
          <w:b/>
          <w:sz w:val="24"/>
          <w:szCs w:val="24"/>
          <w:lang w:eastAsia="ar-SA"/>
        </w:rPr>
      </w:pPr>
      <w:r w:rsidRPr="006421F9">
        <w:rPr>
          <w:rFonts w:ascii="Times New Roman" w:eastAsia="Times New Roman" w:hAnsi="Times New Roman"/>
          <w:b/>
          <w:sz w:val="24"/>
          <w:szCs w:val="24"/>
          <w:lang w:eastAsia="ar-SA"/>
        </w:rPr>
        <w:t>Дополнительная информация</w:t>
      </w:r>
    </w:p>
    <w:p w:rsidR="006421F9" w:rsidRPr="006421F9" w:rsidRDefault="006421F9" w:rsidP="006421F9">
      <w:pPr>
        <w:tabs>
          <w:tab w:val="left" w:pos="-284"/>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w:t>
      </w:r>
      <w:r w:rsidRPr="006421F9">
        <w:rPr>
          <w:rFonts w:ascii="Times New Roman" w:eastAsia="Times New Roman" w:hAnsi="Times New Roman"/>
          <w:sz w:val="24"/>
          <w:szCs w:val="24"/>
          <w:lang w:eastAsia="ar-SA"/>
        </w:rPr>
        <w:t>Устав муниципального образования __________________________________</w:t>
      </w:r>
      <w:r>
        <w:rPr>
          <w:rFonts w:ascii="Times New Roman" w:eastAsia="Times New Roman" w:hAnsi="Times New Roman"/>
          <w:sz w:val="24"/>
          <w:szCs w:val="24"/>
          <w:lang w:eastAsia="ar-SA"/>
        </w:rPr>
        <w:t>__</w:t>
      </w:r>
      <w:r w:rsidR="008048DC">
        <w:rPr>
          <w:rFonts w:ascii="Times New Roman" w:eastAsia="Times New Roman" w:hAnsi="Times New Roman"/>
          <w:sz w:val="24"/>
          <w:szCs w:val="24"/>
          <w:lang w:eastAsia="ar-SA"/>
        </w:rPr>
        <w:t>________</w:t>
      </w:r>
    </w:p>
    <w:p w:rsidR="006421F9" w:rsidRPr="006421F9" w:rsidRDefault="006421F9" w:rsidP="006421F9">
      <w:pPr>
        <w:tabs>
          <w:tab w:val="left" w:pos="-284"/>
        </w:tabs>
        <w:suppressAutoHyphens/>
        <w:spacing w:after="0" w:line="240" w:lineRule="auto"/>
        <w:jc w:val="both"/>
        <w:rPr>
          <w:rFonts w:ascii="Times New Roman" w:eastAsia="Times New Roman" w:hAnsi="Times New Roman"/>
          <w:sz w:val="24"/>
          <w:szCs w:val="24"/>
          <w:lang w:eastAsia="ar-SA"/>
        </w:rPr>
      </w:pPr>
      <w:r w:rsidRPr="006421F9">
        <w:rPr>
          <w:rFonts w:ascii="Times New Roman" w:eastAsia="Times New Roman" w:hAnsi="Times New Roman"/>
          <w:sz w:val="24"/>
          <w:szCs w:val="24"/>
          <w:lang w:eastAsia="ar-SA"/>
        </w:rPr>
        <w:t>_____________________________________________________________________________</w:t>
      </w:r>
      <w:r w:rsidR="008048DC">
        <w:rPr>
          <w:rFonts w:ascii="Times New Roman" w:eastAsia="Times New Roman" w:hAnsi="Times New Roman"/>
          <w:sz w:val="24"/>
          <w:szCs w:val="24"/>
          <w:lang w:eastAsia="ar-SA"/>
        </w:rPr>
        <w:t>________</w:t>
      </w:r>
    </w:p>
    <w:p w:rsidR="006421F9" w:rsidRPr="006421F9" w:rsidRDefault="006421F9" w:rsidP="008048DC">
      <w:pPr>
        <w:tabs>
          <w:tab w:val="left" w:pos="-284"/>
        </w:tabs>
        <w:suppressAutoHyphens/>
        <w:spacing w:after="0" w:line="240" w:lineRule="auto"/>
        <w:jc w:val="both"/>
        <w:rPr>
          <w:rFonts w:ascii="Times New Roman" w:eastAsia="Times New Roman" w:hAnsi="Times New Roman"/>
          <w:sz w:val="24"/>
          <w:szCs w:val="24"/>
          <w:lang w:eastAsia="ar-SA"/>
        </w:rPr>
      </w:pPr>
      <w:proofErr w:type="gramStart"/>
      <w:r w:rsidRPr="006421F9">
        <w:rPr>
          <w:rFonts w:ascii="Times New Roman" w:eastAsia="Times New Roman" w:hAnsi="Times New Roman"/>
          <w:sz w:val="24"/>
          <w:szCs w:val="24"/>
          <w:lang w:eastAsia="ar-SA"/>
        </w:rPr>
        <w:t>зарегистрирован</w:t>
      </w:r>
      <w:proofErr w:type="gramEnd"/>
      <w:r w:rsidR="00AA7BD7">
        <w:rPr>
          <w:rFonts w:ascii="Times New Roman" w:eastAsia="Times New Roman" w:hAnsi="Times New Roman"/>
          <w:sz w:val="24"/>
          <w:szCs w:val="24"/>
          <w:lang w:eastAsia="ar-SA"/>
        </w:rPr>
        <w:t xml:space="preserve"> в т</w:t>
      </w:r>
      <w:r w:rsidRPr="006421F9">
        <w:rPr>
          <w:rFonts w:ascii="Times New Roman" w:eastAsia="Times New Roman" w:hAnsi="Times New Roman"/>
          <w:sz w:val="24"/>
          <w:szCs w:val="24"/>
          <w:lang w:eastAsia="ar-SA"/>
        </w:rPr>
        <w:t>ерриториальном органе Министерства юстиции Российской Федерации «____» ______________</w:t>
      </w:r>
      <w:r w:rsidR="008048DC">
        <w:rPr>
          <w:rFonts w:ascii="Times New Roman" w:eastAsia="Times New Roman" w:hAnsi="Times New Roman"/>
          <w:sz w:val="24"/>
          <w:szCs w:val="24"/>
          <w:lang w:eastAsia="ar-SA"/>
        </w:rPr>
        <w:t>______</w:t>
      </w:r>
      <w:r w:rsidRPr="006421F9">
        <w:rPr>
          <w:rFonts w:ascii="Times New Roman" w:eastAsia="Times New Roman" w:hAnsi="Times New Roman"/>
          <w:sz w:val="24"/>
          <w:szCs w:val="24"/>
          <w:lang w:eastAsia="ar-SA"/>
        </w:rPr>
        <w:t xml:space="preserve"> г. рег.№ __________.</w:t>
      </w:r>
    </w:p>
    <w:p w:rsidR="006421F9" w:rsidRDefault="006421F9" w:rsidP="001A744F">
      <w:pPr>
        <w:tabs>
          <w:tab w:val="left" w:pos="-284"/>
        </w:tabs>
        <w:suppressAutoHyphens/>
        <w:spacing w:after="0" w:line="240" w:lineRule="auto"/>
        <w:ind w:right="-2"/>
        <w:jc w:val="both"/>
        <w:rPr>
          <w:rFonts w:ascii="Times New Roman" w:eastAsia="Times New Roman" w:hAnsi="Times New Roman"/>
          <w:sz w:val="24"/>
          <w:szCs w:val="24"/>
          <w:lang w:eastAsia="ar-SA"/>
        </w:rPr>
      </w:pPr>
    </w:p>
    <w:p w:rsidR="001A744F" w:rsidRPr="0027610A" w:rsidRDefault="001A744F" w:rsidP="001A744F">
      <w:pPr>
        <w:numPr>
          <w:ilvl w:val="0"/>
          <w:numId w:val="1"/>
        </w:numPr>
        <w:suppressAutoHyphens/>
        <w:spacing w:after="0" w:line="240" w:lineRule="auto"/>
        <w:ind w:right="-2"/>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Порядок действия Соглашения</w:t>
      </w:r>
    </w:p>
    <w:p w:rsidR="001A744F" w:rsidRPr="0027610A" w:rsidRDefault="008048DC" w:rsidP="001A744F">
      <w:pPr>
        <w:suppressAutoHyphens/>
        <w:spacing w:after="0" w:line="240" w:lineRule="auto"/>
        <w:ind w:right="-2"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1A744F" w:rsidRPr="0027610A">
        <w:rPr>
          <w:rFonts w:ascii="Times New Roman" w:eastAsia="Times New Roman" w:hAnsi="Times New Roman"/>
          <w:sz w:val="24"/>
          <w:szCs w:val="24"/>
          <w:lang w:eastAsia="ar-SA"/>
        </w:rPr>
        <w:t xml:space="preserve">.1. Настоящее Соглашение вступает в силу </w:t>
      </w:r>
      <w:proofErr w:type="gramStart"/>
      <w:r w:rsidR="001A744F" w:rsidRPr="0027610A">
        <w:rPr>
          <w:rFonts w:ascii="Times New Roman" w:eastAsia="Times New Roman" w:hAnsi="Times New Roman"/>
          <w:sz w:val="24"/>
          <w:szCs w:val="24"/>
          <w:lang w:eastAsia="ar-SA"/>
        </w:rPr>
        <w:t>с даты</w:t>
      </w:r>
      <w:proofErr w:type="gramEnd"/>
      <w:r w:rsidR="001A744F" w:rsidRPr="0027610A">
        <w:rPr>
          <w:rFonts w:ascii="Times New Roman" w:eastAsia="Times New Roman" w:hAnsi="Times New Roman"/>
          <w:sz w:val="24"/>
          <w:szCs w:val="24"/>
          <w:lang w:eastAsia="ar-SA"/>
        </w:rPr>
        <w:t xml:space="preserve"> его заключения и действует </w:t>
      </w:r>
      <w:r>
        <w:rPr>
          <w:rFonts w:ascii="Times New Roman" w:eastAsia="Times New Roman" w:hAnsi="Times New Roman"/>
          <w:sz w:val="24"/>
          <w:szCs w:val="24"/>
          <w:lang w:eastAsia="ar-SA"/>
        </w:rPr>
        <w:t>п</w:t>
      </w:r>
      <w:r w:rsidR="001A744F" w:rsidRPr="0027610A">
        <w:rPr>
          <w:rFonts w:ascii="Times New Roman" w:eastAsia="Times New Roman" w:hAnsi="Times New Roman"/>
          <w:sz w:val="24"/>
          <w:szCs w:val="24"/>
          <w:lang w:eastAsia="ar-SA"/>
        </w:rPr>
        <w:t xml:space="preserve">о </w:t>
      </w:r>
      <w:r w:rsidR="00FE2E4C">
        <w:rPr>
          <w:rFonts w:ascii="Times New Roman" w:eastAsia="Times New Roman" w:hAnsi="Times New Roman"/>
          <w:sz w:val="24"/>
          <w:szCs w:val="24"/>
          <w:lang w:eastAsia="ar-SA"/>
        </w:rPr>
        <w:t>____</w:t>
      </w:r>
      <w:r w:rsidR="001A744F" w:rsidRPr="0027610A">
        <w:rPr>
          <w:rFonts w:ascii="Times New Roman" w:eastAsia="Times New Roman" w:hAnsi="Times New Roman"/>
          <w:sz w:val="24"/>
          <w:szCs w:val="24"/>
          <w:lang w:eastAsia="ar-SA"/>
        </w:rPr>
        <w:t>.12.20</w:t>
      </w:r>
      <w:r w:rsidR="00FE2E4C">
        <w:rPr>
          <w:rFonts w:ascii="Times New Roman" w:eastAsia="Times New Roman" w:hAnsi="Times New Roman"/>
          <w:sz w:val="24"/>
          <w:szCs w:val="24"/>
          <w:lang w:eastAsia="ar-SA"/>
        </w:rPr>
        <w:t>23 года</w:t>
      </w:r>
      <w:r w:rsidR="001A744F" w:rsidRPr="0027610A">
        <w:rPr>
          <w:rFonts w:ascii="Times New Roman" w:eastAsia="Times New Roman" w:hAnsi="Times New Roman"/>
          <w:sz w:val="24"/>
          <w:szCs w:val="24"/>
          <w:lang w:eastAsia="ar-SA"/>
        </w:rPr>
        <w:t>.</w:t>
      </w:r>
    </w:p>
    <w:p w:rsidR="001A744F" w:rsidRPr="0027610A" w:rsidRDefault="001A744F" w:rsidP="001A744F">
      <w:pPr>
        <w:widowControl w:val="0"/>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sz w:val="24"/>
          <w:szCs w:val="24"/>
          <w:lang w:eastAsia="ru-RU"/>
        </w:rPr>
      </w:pPr>
    </w:p>
    <w:p w:rsidR="001A744F" w:rsidRPr="0027610A" w:rsidRDefault="001A744F" w:rsidP="001A744F">
      <w:pPr>
        <w:numPr>
          <w:ilvl w:val="0"/>
          <w:numId w:val="1"/>
        </w:numPr>
        <w:suppressAutoHyphens/>
        <w:spacing w:after="0" w:line="240" w:lineRule="auto"/>
        <w:ind w:right="-2"/>
        <w:jc w:val="center"/>
        <w:rPr>
          <w:rFonts w:ascii="Times New Roman" w:eastAsia="Times New Roman" w:hAnsi="Times New Roman"/>
          <w:sz w:val="24"/>
          <w:szCs w:val="24"/>
          <w:lang w:eastAsia="ar-SA"/>
        </w:rPr>
      </w:pPr>
      <w:r w:rsidRPr="0027610A">
        <w:rPr>
          <w:rFonts w:ascii="Times New Roman" w:eastAsia="Times New Roman" w:hAnsi="Times New Roman"/>
          <w:b/>
          <w:sz w:val="24"/>
          <w:szCs w:val="24"/>
          <w:lang w:eastAsia="ar-SA"/>
        </w:rPr>
        <w:t>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0"/>
        <w:gridCol w:w="5458"/>
      </w:tblGrid>
      <w:tr w:rsidR="00AB3E07" w:rsidRPr="0027610A" w:rsidTr="00CC2B99">
        <w:tc>
          <w:tcPr>
            <w:tcW w:w="4890"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ar-SA"/>
              </w:rPr>
              <w:t>Лицензиар:</w:t>
            </w:r>
          </w:p>
        </w:tc>
        <w:tc>
          <w:tcPr>
            <w:tcW w:w="5458" w:type="dxa"/>
            <w:shd w:val="clear" w:color="auto" w:fill="auto"/>
          </w:tcPr>
          <w:p w:rsidR="00AB3E07" w:rsidRPr="0027610A" w:rsidRDefault="00AB3E07" w:rsidP="0064152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AB3E07" w:rsidRPr="0027610A" w:rsidTr="000F2208">
        <w:tc>
          <w:tcPr>
            <w:tcW w:w="4890"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Федеральное бюджетное учреждение  «Научный центр правовой информации при Министерстве юстиции Российской Федерации»</w:t>
            </w:r>
          </w:p>
        </w:tc>
        <w:tc>
          <w:tcPr>
            <w:tcW w:w="5458" w:type="dxa"/>
            <w:shd w:val="clear" w:color="auto" w:fill="auto"/>
          </w:tcPr>
          <w:p w:rsidR="00AB3E07" w:rsidRPr="0027610A" w:rsidRDefault="00AB3E07" w:rsidP="0064152E">
            <w:pPr>
              <w:widowControl w:val="0"/>
              <w:suppressAutoHyphens/>
              <w:autoSpaceDE w:val="0"/>
              <w:autoSpaceDN w:val="0"/>
              <w:adjustRightInd w:val="0"/>
              <w:spacing w:after="0" w:line="240" w:lineRule="auto"/>
              <w:ind w:right="176"/>
              <w:outlineLvl w:val="0"/>
              <w:rPr>
                <w:rFonts w:ascii="Times New Roman" w:eastAsia="Times New Roman" w:hAnsi="Times New Roman"/>
                <w:sz w:val="24"/>
                <w:szCs w:val="24"/>
                <w:lang w:eastAsia="ru-RU"/>
              </w:rPr>
            </w:pPr>
          </w:p>
        </w:tc>
      </w:tr>
      <w:tr w:rsidR="00AB3E07" w:rsidRPr="006421F9" w:rsidTr="00CB58F7">
        <w:tc>
          <w:tcPr>
            <w:tcW w:w="4890" w:type="dxa"/>
            <w:shd w:val="clear" w:color="auto" w:fill="auto"/>
          </w:tcPr>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Адрес: 125438, г. Москва, </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ул. Михалковская, д. 65, корп. 1</w:t>
            </w:r>
          </w:p>
          <w:p w:rsidR="00FE2E4C" w:rsidRPr="001C05D4" w:rsidRDefault="00FE2E4C" w:rsidP="00FE2E4C">
            <w:pPr>
              <w:autoSpaceDE w:val="0"/>
              <w:autoSpaceDN w:val="0"/>
              <w:spacing w:after="0" w:line="240" w:lineRule="auto"/>
              <w:jc w:val="both"/>
              <w:rPr>
                <w:rFonts w:ascii="Times New Roman" w:eastAsia="Times New Roman" w:hAnsi="Times New Roman"/>
                <w:sz w:val="24"/>
                <w:szCs w:val="24"/>
                <w:lang w:eastAsia="ru-RU"/>
              </w:rPr>
            </w:pPr>
            <w:r w:rsidRPr="001C05D4">
              <w:rPr>
                <w:rFonts w:ascii="Times New Roman" w:eastAsia="Times New Roman" w:hAnsi="Times New Roman"/>
                <w:sz w:val="24"/>
                <w:szCs w:val="24"/>
                <w:lang w:eastAsia="ru-RU"/>
              </w:rPr>
              <w:t xml:space="preserve">Тел/факс: 8 (495) </w:t>
            </w:r>
            <w:r>
              <w:rPr>
                <w:rFonts w:ascii="Times New Roman" w:eastAsia="Times New Roman" w:hAnsi="Times New Roman"/>
                <w:sz w:val="24"/>
                <w:szCs w:val="24"/>
                <w:lang w:eastAsia="ru-RU"/>
              </w:rPr>
              <w:t>197</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ИНН 7711012743, КПП 774301001</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УФК по г. Москве (ФБУ НЦПИ при Минюсте России л/с 20736У15200)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Казначейский счет 03214643000000017300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trike/>
                <w:sz w:val="24"/>
                <w:szCs w:val="24"/>
                <w:lang w:eastAsia="ru-RU"/>
              </w:rPr>
            </w:pPr>
            <w:r w:rsidRPr="009928E5">
              <w:rPr>
                <w:rFonts w:ascii="Times New Roman" w:eastAsia="Arial Unicode MS" w:hAnsi="Times New Roman"/>
                <w:sz w:val="24"/>
                <w:szCs w:val="24"/>
                <w:lang w:eastAsia="ru-RU"/>
              </w:rPr>
              <w:t>Единый казначейский счет</w:t>
            </w:r>
            <w:r w:rsidRPr="009928E5">
              <w:rPr>
                <w:rFonts w:ascii="Times New Roman" w:eastAsia="Arial Unicode MS" w:hAnsi="Times New Roman"/>
                <w:strike/>
                <w:sz w:val="24"/>
                <w:szCs w:val="24"/>
                <w:lang w:eastAsia="ru-RU"/>
              </w:rPr>
              <w:t xml:space="preserve"> </w:t>
            </w:r>
            <w:r w:rsidRPr="009928E5">
              <w:rPr>
                <w:rFonts w:ascii="Times New Roman" w:eastAsia="Arial Unicode MS" w:hAnsi="Times New Roman"/>
                <w:sz w:val="24"/>
                <w:szCs w:val="24"/>
                <w:lang w:eastAsia="ru-RU"/>
              </w:rPr>
              <w:t>40102810545370000003</w:t>
            </w:r>
          </w:p>
          <w:p w:rsidR="00AB3E07" w:rsidRPr="0027610A" w:rsidRDefault="00DC575E" w:rsidP="00DC575E">
            <w:pPr>
              <w:autoSpaceDE w:val="0"/>
              <w:autoSpaceDN w:val="0"/>
              <w:spacing w:after="0" w:line="240" w:lineRule="auto"/>
              <w:jc w:val="both"/>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 xml:space="preserve">Главное управление Банка России по Центральному федеральному округу </w:t>
            </w:r>
            <w:r>
              <w:rPr>
                <w:rFonts w:ascii="Times New Roman" w:eastAsia="Arial Unicode MS" w:hAnsi="Times New Roman"/>
                <w:sz w:val="24"/>
                <w:szCs w:val="24"/>
                <w:lang w:eastAsia="ru-RU"/>
              </w:rPr>
              <w:t xml:space="preserve">УФК по        </w:t>
            </w:r>
            <w:r w:rsidRPr="009928E5">
              <w:rPr>
                <w:rFonts w:ascii="Times New Roman" w:eastAsia="Arial Unicode MS" w:hAnsi="Times New Roman"/>
                <w:sz w:val="24"/>
                <w:szCs w:val="24"/>
                <w:lang w:eastAsia="ru-RU"/>
              </w:rPr>
              <w:t>г. Москва (сокращенное наименование - ГУ Банка России по ЦФО</w:t>
            </w:r>
            <w:r>
              <w:rPr>
                <w:rFonts w:ascii="Times New Roman" w:eastAsia="Arial Unicode MS" w:hAnsi="Times New Roman"/>
                <w:sz w:val="24"/>
                <w:szCs w:val="24"/>
                <w:lang w:eastAsia="ru-RU"/>
              </w:rPr>
              <w:t>//УФК по г. Москве</w:t>
            </w:r>
            <w:r w:rsidRPr="009928E5">
              <w:rPr>
                <w:rFonts w:ascii="Times New Roman" w:eastAsia="Arial Unicode MS" w:hAnsi="Times New Roman"/>
                <w:sz w:val="24"/>
                <w:szCs w:val="24"/>
                <w:lang w:eastAsia="ru-RU"/>
              </w:rPr>
              <w:t>)</w:t>
            </w:r>
          </w:p>
          <w:p w:rsidR="00AB3E07" w:rsidRPr="00216EE9" w:rsidRDefault="00DC575E" w:rsidP="00216EE9">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 xml:space="preserve">БИК </w:t>
            </w:r>
            <w:r>
              <w:rPr>
                <w:rFonts w:ascii="Times New Roman" w:eastAsia="Arial Unicode MS" w:hAnsi="Times New Roman"/>
                <w:sz w:val="24"/>
                <w:szCs w:val="24"/>
                <w:lang w:eastAsia="ru-RU"/>
              </w:rPr>
              <w:t xml:space="preserve">УФК по г. Москве </w:t>
            </w:r>
            <w:r w:rsidRPr="009928E5">
              <w:rPr>
                <w:rFonts w:ascii="Times New Roman" w:eastAsia="Arial Unicode MS" w:hAnsi="Times New Roman"/>
                <w:sz w:val="24"/>
                <w:szCs w:val="24"/>
                <w:lang w:eastAsia="ru-RU"/>
              </w:rPr>
              <w:t>004525988</w:t>
            </w:r>
            <w:r w:rsidR="00AB3E07" w:rsidRPr="0027610A">
              <w:rPr>
                <w:rFonts w:ascii="Times New Roman" w:eastAsia="Times New Roman" w:hAnsi="Times New Roman"/>
                <w:sz w:val="24"/>
                <w:szCs w:val="24"/>
                <w:lang w:eastAsia="ru-RU"/>
              </w:rPr>
              <w:t>, ОГРН 1037739289224</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КБК 00000000000000000130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ОКПО 17741440, ОКАТО 45277580000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ОКТМО 45341000, ОКОГУ 13170</w:t>
            </w:r>
          </w:p>
          <w:p w:rsidR="00AB3E07" w:rsidRPr="00056F13"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ОКВЭД 72.2, ОКФС 12, ОКОПФ 75103</w:t>
            </w:r>
          </w:p>
          <w:p w:rsidR="008B646C" w:rsidRPr="008B646C" w:rsidRDefault="008B646C"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val="en-US" w:eastAsia="ru-RU"/>
              </w:rPr>
              <w:t>contract</w:t>
            </w:r>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scli</w:t>
            </w:r>
            <w:proofErr w:type="spellEnd"/>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AB3E07" w:rsidRPr="00DF6969"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58" w:type="dxa"/>
            <w:shd w:val="clear" w:color="auto" w:fill="auto"/>
          </w:tcPr>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Юридический адрес/почтовый адрес:</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Тел.</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Банковские реквизиты:</w:t>
            </w:r>
          </w:p>
          <w:p w:rsidR="008B646C" w:rsidRPr="00B57A3D" w:rsidRDefault="008B646C" w:rsidP="008B646C">
            <w:pPr>
              <w:widowControl w:val="0"/>
              <w:tabs>
                <w:tab w:val="left" w:pos="6300"/>
              </w:tabs>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 xml:space="preserve">ИНН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 xml:space="preserve">КПП </w:t>
            </w:r>
          </w:p>
          <w:p w:rsidR="008B646C" w:rsidRPr="00B57A3D" w:rsidRDefault="008B646C" w:rsidP="008B646C">
            <w:pPr>
              <w:widowControl w:val="0"/>
              <w:tabs>
                <w:tab w:val="left" w:pos="6300"/>
              </w:tabs>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ОГРН</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proofErr w:type="gramStart"/>
            <w:r w:rsidRPr="00B57A3D">
              <w:rPr>
                <w:rFonts w:ascii="Times New Roman" w:eastAsia="Arial Unicode MS" w:hAnsi="Times New Roman"/>
                <w:color w:val="000000"/>
                <w:sz w:val="24"/>
                <w:szCs w:val="24"/>
                <w:lang w:eastAsia="ru-RU"/>
              </w:rPr>
              <w:t>р</w:t>
            </w:r>
            <w:proofErr w:type="gramEnd"/>
            <w:r w:rsidRPr="00B57A3D">
              <w:rPr>
                <w:rFonts w:ascii="Times New Roman" w:eastAsia="Arial Unicode MS" w:hAnsi="Times New Roman"/>
                <w:color w:val="000000"/>
                <w:sz w:val="24"/>
                <w:szCs w:val="24"/>
                <w:lang w:eastAsia="ru-RU"/>
              </w:rPr>
              <w:t xml:space="preserve">/с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Наименование банка</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 xml:space="preserve">БИК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Адрес электронной почты:</w:t>
            </w:r>
          </w:p>
          <w:p w:rsidR="00AB3E07" w:rsidRPr="00DF6969" w:rsidRDefault="00AB3E07" w:rsidP="008048DC">
            <w:pPr>
              <w:widowControl w:val="0"/>
              <w:suppressAutoHyphens/>
              <w:autoSpaceDE w:val="0"/>
              <w:autoSpaceDN w:val="0"/>
              <w:adjustRightInd w:val="0"/>
              <w:spacing w:after="0" w:line="240" w:lineRule="auto"/>
              <w:ind w:right="176"/>
              <w:jc w:val="both"/>
              <w:rPr>
                <w:rFonts w:ascii="Times New Roman" w:eastAsia="Times New Roman" w:hAnsi="Times New Roman"/>
                <w:sz w:val="24"/>
                <w:szCs w:val="24"/>
                <w:lang w:eastAsia="ru-RU"/>
              </w:rPr>
            </w:pPr>
          </w:p>
        </w:tc>
      </w:tr>
    </w:tbl>
    <w:tbl>
      <w:tblPr>
        <w:tblpPr w:leftFromText="180" w:rightFromText="180" w:vertAnchor="text" w:horzAnchor="margin" w:tblpY="183"/>
        <w:tblW w:w="10363" w:type="dxa"/>
        <w:tblLook w:val="01E0" w:firstRow="1" w:lastRow="1" w:firstColumn="1" w:lastColumn="1" w:noHBand="0" w:noVBand="0"/>
      </w:tblPr>
      <w:tblGrid>
        <w:gridCol w:w="4809"/>
        <w:gridCol w:w="712"/>
        <w:gridCol w:w="4842"/>
      </w:tblGrid>
      <w:tr w:rsidR="008048DC" w:rsidRPr="0027610A" w:rsidTr="00216EE9">
        <w:trPr>
          <w:trHeight w:val="272"/>
        </w:trPr>
        <w:tc>
          <w:tcPr>
            <w:tcW w:w="4809" w:type="dxa"/>
          </w:tcPr>
          <w:p w:rsidR="008048DC" w:rsidRPr="00216EE9"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val="en-US" w:eastAsia="ru-RU"/>
              </w:rPr>
            </w:pPr>
            <w:r w:rsidRPr="0027610A">
              <w:rPr>
                <w:rFonts w:ascii="Times New Roman" w:eastAsia="Times New Roman" w:hAnsi="Times New Roman"/>
                <w:sz w:val="24"/>
                <w:szCs w:val="24"/>
                <w:lang w:eastAsia="ru-RU"/>
              </w:rPr>
              <w:t>Лицензиар:</w:t>
            </w:r>
          </w:p>
        </w:tc>
        <w:tc>
          <w:tcPr>
            <w:tcW w:w="712"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42"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8048DC" w:rsidRPr="0027610A" w:rsidTr="00216EE9">
        <w:trPr>
          <w:trHeight w:val="1722"/>
        </w:trPr>
        <w:tc>
          <w:tcPr>
            <w:tcW w:w="4809" w:type="dxa"/>
          </w:tcPr>
          <w:p w:rsidR="00113D8E" w:rsidRPr="00113D8E"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13D8E" w:rsidRDefault="006162A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Начальник управления экономики и материально-технического обеспечения</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ФБУ НЦПИ при Минюсте России</w:t>
            </w:r>
          </w:p>
          <w:p w:rsidR="008048DC"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2C05F5">
              <w:rPr>
                <w:rFonts w:ascii="Times New Roman" w:eastAsia="Times New Roman" w:hAnsi="Times New Roman"/>
                <w:sz w:val="24"/>
                <w:szCs w:val="24"/>
                <w:lang w:eastAsia="ru-RU"/>
              </w:rPr>
              <w:t>С</w:t>
            </w:r>
            <w:r w:rsidR="00C900A5">
              <w:rPr>
                <w:rFonts w:ascii="Times New Roman" w:eastAsia="Times New Roman" w:hAnsi="Times New Roman"/>
                <w:sz w:val="24"/>
                <w:szCs w:val="24"/>
                <w:lang w:eastAsia="ru-RU"/>
              </w:rPr>
              <w:t>.</w:t>
            </w:r>
            <w:r w:rsidR="002C05F5">
              <w:rPr>
                <w:rFonts w:ascii="Times New Roman" w:eastAsia="Times New Roman" w:hAnsi="Times New Roman"/>
                <w:sz w:val="24"/>
                <w:szCs w:val="24"/>
                <w:lang w:eastAsia="ru-RU"/>
              </w:rPr>
              <w:t>В</w:t>
            </w:r>
            <w:r w:rsidR="00C900A5">
              <w:rPr>
                <w:rFonts w:ascii="Times New Roman" w:eastAsia="Times New Roman" w:hAnsi="Times New Roman"/>
                <w:sz w:val="24"/>
                <w:szCs w:val="24"/>
                <w:lang w:eastAsia="ru-RU"/>
              </w:rPr>
              <w:t>.</w:t>
            </w:r>
            <w:r w:rsidR="002C05F5">
              <w:rPr>
                <w:rFonts w:ascii="Times New Roman" w:eastAsia="Times New Roman" w:hAnsi="Times New Roman"/>
                <w:sz w:val="24"/>
                <w:szCs w:val="24"/>
                <w:lang w:eastAsia="ru-RU"/>
              </w:rPr>
              <w:t xml:space="preserve"> Садомцев</w:t>
            </w:r>
          </w:p>
          <w:p w:rsidR="008048DC" w:rsidRPr="0027610A" w:rsidRDefault="008048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c>
          <w:tcPr>
            <w:tcW w:w="712" w:type="dxa"/>
          </w:tcPr>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42" w:type="dxa"/>
          </w:tcPr>
          <w:p w:rsidR="008048DC" w:rsidRPr="00113D8E"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w:t>
            </w:r>
          </w:p>
          <w:p w:rsidR="00113D8E" w:rsidRPr="00662CC2" w:rsidRDefault="00113D8E"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13D8E"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Pr>
                <w:rFonts w:ascii="Times New Roman" w:eastAsia="Times New Roman" w:hAnsi="Times New Roman"/>
                <w:sz w:val="24"/>
                <w:szCs w:val="24"/>
                <w:lang w:eastAsia="ru-RU"/>
              </w:rPr>
              <w:t xml:space="preserve"> __.__._________</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496512" w:rsidRPr="00113D8E" w:rsidRDefault="00496512" w:rsidP="00113D8E">
      <w:pPr>
        <w:rPr>
          <w:rFonts w:ascii="Times New Roman" w:hAnsi="Times New Roman"/>
          <w:sz w:val="24"/>
          <w:szCs w:val="24"/>
        </w:rPr>
      </w:pPr>
    </w:p>
    <w:sectPr w:rsidR="00496512" w:rsidRPr="00113D8E" w:rsidSect="0037382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1E51"/>
    <w:multiLevelType w:val="multilevel"/>
    <w:tmpl w:val="E4C88ED2"/>
    <w:lvl w:ilvl="0">
      <w:start w:val="1"/>
      <w:numFmt w:val="decimal"/>
      <w:lvlText w:val="%1."/>
      <w:lvlJc w:val="left"/>
      <w:pPr>
        <w:ind w:left="126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5"/>
    <w:rsid w:val="00005CF1"/>
    <w:rsid w:val="00025C55"/>
    <w:rsid w:val="00044ADA"/>
    <w:rsid w:val="00056F13"/>
    <w:rsid w:val="000752F3"/>
    <w:rsid w:val="000876C4"/>
    <w:rsid w:val="000A0310"/>
    <w:rsid w:val="000A492E"/>
    <w:rsid w:val="000B792C"/>
    <w:rsid w:val="000D5F62"/>
    <w:rsid w:val="00113D8E"/>
    <w:rsid w:val="0011496C"/>
    <w:rsid w:val="00127B68"/>
    <w:rsid w:val="001344D6"/>
    <w:rsid w:val="00135BA3"/>
    <w:rsid w:val="00135C42"/>
    <w:rsid w:val="00187C60"/>
    <w:rsid w:val="001A744F"/>
    <w:rsid w:val="00216EE9"/>
    <w:rsid w:val="0026048D"/>
    <w:rsid w:val="00266106"/>
    <w:rsid w:val="00272306"/>
    <w:rsid w:val="0027610A"/>
    <w:rsid w:val="002A2E55"/>
    <w:rsid w:val="002C05F5"/>
    <w:rsid w:val="002C2C37"/>
    <w:rsid w:val="002C5243"/>
    <w:rsid w:val="002E6BBD"/>
    <w:rsid w:val="002F1F96"/>
    <w:rsid w:val="002F3634"/>
    <w:rsid w:val="00307842"/>
    <w:rsid w:val="0033444A"/>
    <w:rsid w:val="00343443"/>
    <w:rsid w:val="00345DB3"/>
    <w:rsid w:val="0036027C"/>
    <w:rsid w:val="00373821"/>
    <w:rsid w:val="00380A9B"/>
    <w:rsid w:val="00394D36"/>
    <w:rsid w:val="003B5CF1"/>
    <w:rsid w:val="003D0AFE"/>
    <w:rsid w:val="003F704E"/>
    <w:rsid w:val="004256E5"/>
    <w:rsid w:val="00456D26"/>
    <w:rsid w:val="00496512"/>
    <w:rsid w:val="004A5044"/>
    <w:rsid w:val="004C0C23"/>
    <w:rsid w:val="00537F7B"/>
    <w:rsid w:val="005A48C9"/>
    <w:rsid w:val="005A7D9A"/>
    <w:rsid w:val="005B3033"/>
    <w:rsid w:val="006162AA"/>
    <w:rsid w:val="006421F9"/>
    <w:rsid w:val="00662CC2"/>
    <w:rsid w:val="006C2200"/>
    <w:rsid w:val="006E51CD"/>
    <w:rsid w:val="00754493"/>
    <w:rsid w:val="00784CF0"/>
    <w:rsid w:val="00785B5B"/>
    <w:rsid w:val="007D5C11"/>
    <w:rsid w:val="007E6946"/>
    <w:rsid w:val="007F50A4"/>
    <w:rsid w:val="007F6E5E"/>
    <w:rsid w:val="0080393B"/>
    <w:rsid w:val="008048DC"/>
    <w:rsid w:val="0081111D"/>
    <w:rsid w:val="00842DDD"/>
    <w:rsid w:val="00861C40"/>
    <w:rsid w:val="008949C6"/>
    <w:rsid w:val="008A6F5F"/>
    <w:rsid w:val="008B646C"/>
    <w:rsid w:val="008D2667"/>
    <w:rsid w:val="0090590F"/>
    <w:rsid w:val="009070B2"/>
    <w:rsid w:val="00912EDA"/>
    <w:rsid w:val="00922274"/>
    <w:rsid w:val="00936FB5"/>
    <w:rsid w:val="009573AC"/>
    <w:rsid w:val="00957631"/>
    <w:rsid w:val="009763CA"/>
    <w:rsid w:val="009951BE"/>
    <w:rsid w:val="009B0F77"/>
    <w:rsid w:val="00A20530"/>
    <w:rsid w:val="00A22AF8"/>
    <w:rsid w:val="00AA5EA5"/>
    <w:rsid w:val="00AA72B5"/>
    <w:rsid w:val="00AA7BD7"/>
    <w:rsid w:val="00AB3E07"/>
    <w:rsid w:val="00AB7E2C"/>
    <w:rsid w:val="00B06EC6"/>
    <w:rsid w:val="00B24383"/>
    <w:rsid w:val="00B47213"/>
    <w:rsid w:val="00B50152"/>
    <w:rsid w:val="00B83FE4"/>
    <w:rsid w:val="00BF20AA"/>
    <w:rsid w:val="00C43C84"/>
    <w:rsid w:val="00C61C65"/>
    <w:rsid w:val="00C74190"/>
    <w:rsid w:val="00C900A5"/>
    <w:rsid w:val="00CD4802"/>
    <w:rsid w:val="00CD559D"/>
    <w:rsid w:val="00D165A8"/>
    <w:rsid w:val="00D218E6"/>
    <w:rsid w:val="00D376A1"/>
    <w:rsid w:val="00D90F3C"/>
    <w:rsid w:val="00D925C6"/>
    <w:rsid w:val="00DC575E"/>
    <w:rsid w:val="00DF09DF"/>
    <w:rsid w:val="00DF6969"/>
    <w:rsid w:val="00E116B7"/>
    <w:rsid w:val="00E30D94"/>
    <w:rsid w:val="00E52908"/>
    <w:rsid w:val="00F355A4"/>
    <w:rsid w:val="00F407B2"/>
    <w:rsid w:val="00F80B74"/>
    <w:rsid w:val="00F92F54"/>
    <w:rsid w:val="00F976F1"/>
    <w:rsid w:val="00FA4009"/>
    <w:rsid w:val="00FB0318"/>
    <w:rsid w:val="00FD1047"/>
    <w:rsid w:val="00FD58D2"/>
    <w:rsid w:val="00FE2E4C"/>
    <w:rsid w:val="00FF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6E02-B52F-4D47-90CE-1F91DD1A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Ковалеров Иван Алексеевич</dc:creator>
  <cp:lastModifiedBy>Шарапов Евгений Валентинович</cp:lastModifiedBy>
  <cp:revision>2</cp:revision>
  <cp:lastPrinted>2019-12-04T13:43:00Z</cp:lastPrinted>
  <dcterms:created xsi:type="dcterms:W3CDTF">2023-05-19T06:54:00Z</dcterms:created>
  <dcterms:modified xsi:type="dcterms:W3CDTF">2023-05-19T06:54:00Z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829902246</vt:i4>
  </property>
</Properties>
</file>